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4E97" w14:textId="77777777" w:rsidR="00A96E5D" w:rsidRDefault="00CD12A0">
      <w:pPr>
        <w:spacing w:after="137"/>
      </w:pPr>
      <w:r>
        <w:rPr>
          <w:rFonts w:ascii="Times New Roman" w:eastAsia="Times New Roman" w:hAnsi="Times New Roman" w:cs="Times New Roman"/>
          <w:sz w:val="24"/>
        </w:rPr>
        <w:t xml:space="preserve"> </w:t>
      </w:r>
      <w:r>
        <w:t xml:space="preserve"> </w:t>
      </w:r>
    </w:p>
    <w:p w14:paraId="5EE4DD6E" w14:textId="77777777" w:rsidR="00A96E5D" w:rsidRDefault="00CD12A0">
      <w:pPr>
        <w:spacing w:after="0"/>
        <w:ind w:left="276"/>
        <w:jc w:val="center"/>
      </w:pPr>
      <w:proofErr w:type="gramStart"/>
      <w:r>
        <w:rPr>
          <w:rFonts w:ascii="Arial" w:eastAsia="Arial" w:hAnsi="Arial" w:cs="Arial"/>
          <w:b/>
          <w:sz w:val="32"/>
          <w:u w:val="single" w:color="000000"/>
        </w:rPr>
        <w:t>BEER  PARISH</w:t>
      </w:r>
      <w:proofErr w:type="gramEnd"/>
      <w:r>
        <w:rPr>
          <w:rFonts w:ascii="Arial" w:eastAsia="Arial" w:hAnsi="Arial" w:cs="Arial"/>
          <w:b/>
          <w:sz w:val="32"/>
          <w:u w:val="single" w:color="000000"/>
        </w:rPr>
        <w:t xml:space="preserve">  COUNCIL</w:t>
      </w:r>
      <w:r>
        <w:rPr>
          <w:rFonts w:ascii="Arial" w:eastAsia="Arial" w:hAnsi="Arial" w:cs="Arial"/>
          <w:b/>
          <w:sz w:val="32"/>
        </w:rPr>
        <w:t xml:space="preserve"> </w:t>
      </w:r>
      <w:r>
        <w:t xml:space="preserve"> </w:t>
      </w:r>
    </w:p>
    <w:p w14:paraId="0D0FB85B" w14:textId="77777777" w:rsidR="00A96E5D" w:rsidRDefault="00CD12A0">
      <w:pPr>
        <w:spacing w:after="0"/>
        <w:ind w:left="484"/>
        <w:jc w:val="center"/>
      </w:pPr>
      <w:r>
        <w:rPr>
          <w:rFonts w:ascii="Arial" w:eastAsia="Arial" w:hAnsi="Arial" w:cs="Arial"/>
          <w:b/>
          <w:sz w:val="28"/>
        </w:rPr>
        <w:t xml:space="preserve"> </w:t>
      </w:r>
      <w:r>
        <w:t xml:space="preserve"> </w:t>
      </w:r>
    </w:p>
    <w:p w14:paraId="2F20240C" w14:textId="77777777" w:rsidR="00A96E5D" w:rsidRDefault="00CD12A0">
      <w:pPr>
        <w:spacing w:after="4"/>
        <w:ind w:left="1918"/>
      </w:pPr>
      <w:r>
        <w:rPr>
          <w:rFonts w:ascii="Arial" w:eastAsia="Arial" w:hAnsi="Arial" w:cs="Arial"/>
          <w:b/>
          <w:sz w:val="28"/>
        </w:rPr>
        <w:t xml:space="preserve">Financial &amp; General Purposes Committee Meeting </w:t>
      </w:r>
      <w:r>
        <w:t xml:space="preserve"> </w:t>
      </w:r>
    </w:p>
    <w:p w14:paraId="7F13A18B" w14:textId="1C6271F5" w:rsidR="00A96E5D" w:rsidRDefault="00CD12A0">
      <w:pPr>
        <w:spacing w:after="0"/>
        <w:ind w:left="1376"/>
      </w:pPr>
      <w:r>
        <w:rPr>
          <w:rFonts w:ascii="Arial" w:eastAsia="Arial" w:hAnsi="Arial" w:cs="Arial"/>
          <w:sz w:val="28"/>
        </w:rPr>
        <w:t xml:space="preserve">Wednesday </w:t>
      </w:r>
      <w:r w:rsidR="00AE5F9C">
        <w:rPr>
          <w:rFonts w:ascii="Arial" w:eastAsia="Arial" w:hAnsi="Arial" w:cs="Arial"/>
          <w:sz w:val="28"/>
        </w:rPr>
        <w:t>22</w:t>
      </w:r>
      <w:r w:rsidR="00AE5F9C" w:rsidRPr="00AE5F9C">
        <w:rPr>
          <w:rFonts w:ascii="Arial" w:eastAsia="Arial" w:hAnsi="Arial" w:cs="Arial"/>
          <w:sz w:val="28"/>
          <w:vertAlign w:val="superscript"/>
        </w:rPr>
        <w:t>nd</w:t>
      </w:r>
      <w:r w:rsidR="00AE5F9C">
        <w:rPr>
          <w:rFonts w:ascii="Arial" w:eastAsia="Arial" w:hAnsi="Arial" w:cs="Arial"/>
          <w:sz w:val="28"/>
        </w:rPr>
        <w:t xml:space="preserve"> November,</w:t>
      </w:r>
      <w:r>
        <w:rPr>
          <w:rFonts w:ascii="Arial" w:eastAsia="Arial" w:hAnsi="Arial" w:cs="Arial"/>
          <w:sz w:val="28"/>
        </w:rPr>
        <w:t xml:space="preserve"> 7 pm, Balcony Room, The Mariners Hall </w:t>
      </w:r>
      <w:r>
        <w:t xml:space="preserve"> </w:t>
      </w:r>
    </w:p>
    <w:p w14:paraId="2F2952C0" w14:textId="77777777" w:rsidR="00A96E5D" w:rsidRDefault="00CD12A0">
      <w:pPr>
        <w:spacing w:after="180"/>
      </w:pPr>
      <w:r>
        <w:rPr>
          <w:rFonts w:ascii="Arial" w:eastAsia="Arial" w:hAnsi="Arial" w:cs="Arial"/>
          <w:sz w:val="28"/>
        </w:rPr>
        <w:t xml:space="preserve"> </w:t>
      </w:r>
      <w:r>
        <w:t xml:space="preserve"> </w:t>
      </w:r>
    </w:p>
    <w:p w14:paraId="5F584FF6" w14:textId="77777777" w:rsidR="00A96E5D" w:rsidRDefault="00CD12A0">
      <w:pPr>
        <w:pStyle w:val="Heading1"/>
      </w:pPr>
      <w:r>
        <w:t xml:space="preserve">AGENDA   </w:t>
      </w:r>
    </w:p>
    <w:p w14:paraId="5A0083C1" w14:textId="77777777" w:rsidR="00A96E5D" w:rsidRDefault="00CD12A0">
      <w:pPr>
        <w:spacing w:after="0"/>
        <w:ind w:left="527"/>
        <w:jc w:val="center"/>
      </w:pPr>
      <w:r>
        <w:rPr>
          <w:rFonts w:ascii="Arial" w:eastAsia="Arial" w:hAnsi="Arial" w:cs="Arial"/>
          <w:b/>
          <w:sz w:val="36"/>
        </w:rPr>
        <w:t xml:space="preserve"> </w:t>
      </w:r>
      <w:r>
        <w:t xml:space="preserve"> </w:t>
      </w:r>
    </w:p>
    <w:p w14:paraId="60CB78D3" w14:textId="4D64481A" w:rsidR="00A96E5D" w:rsidRDefault="00CD12A0">
      <w:pPr>
        <w:spacing w:after="60" w:line="245" w:lineRule="auto"/>
      </w:pPr>
      <w:r>
        <w:rPr>
          <w:rFonts w:ascii="Arial" w:eastAsia="Arial" w:hAnsi="Arial" w:cs="Arial"/>
        </w:rPr>
        <w:t xml:space="preserve">You are summoned to attend the </w:t>
      </w:r>
      <w:r>
        <w:rPr>
          <w:rFonts w:ascii="Arial" w:eastAsia="Arial" w:hAnsi="Arial" w:cs="Arial"/>
          <w:b/>
        </w:rPr>
        <w:t>Finance &amp; General Purposes committee meeting</w:t>
      </w:r>
      <w:r>
        <w:rPr>
          <w:rFonts w:ascii="Arial" w:eastAsia="Arial" w:hAnsi="Arial" w:cs="Arial"/>
        </w:rPr>
        <w:t xml:space="preserve"> that will be held on </w:t>
      </w:r>
      <w:r>
        <w:rPr>
          <w:rFonts w:ascii="Arial" w:eastAsia="Arial" w:hAnsi="Arial" w:cs="Arial"/>
          <w:b/>
        </w:rPr>
        <w:t xml:space="preserve">Wednesday </w:t>
      </w:r>
      <w:r w:rsidR="00AE5F9C">
        <w:rPr>
          <w:rFonts w:ascii="Arial" w:eastAsia="Arial" w:hAnsi="Arial" w:cs="Arial"/>
          <w:b/>
        </w:rPr>
        <w:t>22</w:t>
      </w:r>
      <w:r w:rsidR="00AE5F9C" w:rsidRPr="00AE5F9C">
        <w:rPr>
          <w:rFonts w:ascii="Arial" w:eastAsia="Arial" w:hAnsi="Arial" w:cs="Arial"/>
          <w:b/>
          <w:vertAlign w:val="superscript"/>
        </w:rPr>
        <w:t>nd</w:t>
      </w:r>
      <w:r w:rsidR="00AE5F9C">
        <w:rPr>
          <w:rFonts w:ascii="Arial" w:eastAsia="Arial" w:hAnsi="Arial" w:cs="Arial"/>
          <w:b/>
        </w:rPr>
        <w:t xml:space="preserve"> November</w:t>
      </w:r>
      <w:r>
        <w:rPr>
          <w:rFonts w:ascii="Arial" w:eastAsia="Arial" w:hAnsi="Arial" w:cs="Arial"/>
          <w:b/>
        </w:rPr>
        <w:t>, 7.00pm at the Mariners’ Hall, Balcony Room</w:t>
      </w:r>
      <w:r>
        <w:rPr>
          <w:rFonts w:ascii="Arial" w:eastAsia="Arial" w:hAnsi="Arial" w:cs="Arial"/>
        </w:rPr>
        <w:t xml:space="preserve">. The meeting will include a maximum of 15 minutes of public participation.  Matters raised must be within the remit of the Parish Council.  The public will not be allowed to speak at any other time during the meeting unless by prearrangement with the Clerk and Chairman.   </w:t>
      </w:r>
      <w:r>
        <w:t xml:space="preserve"> </w:t>
      </w:r>
    </w:p>
    <w:p w14:paraId="78E71E33" w14:textId="77777777" w:rsidR="00A96E5D" w:rsidRDefault="00CD12A0" w:rsidP="00CD12A0">
      <w:pPr>
        <w:spacing w:after="0"/>
      </w:pPr>
      <w:r>
        <w:rPr>
          <w:rFonts w:ascii="Arial" w:eastAsia="Arial" w:hAnsi="Arial" w:cs="Arial"/>
          <w:b/>
          <w:sz w:val="28"/>
        </w:rPr>
        <w:t xml:space="preserve"> </w:t>
      </w:r>
      <w:r>
        <w:t xml:space="preserve"> </w:t>
      </w:r>
      <w:r>
        <w:rPr>
          <w:rFonts w:ascii="Arial" w:eastAsia="Arial" w:hAnsi="Arial" w:cs="Arial"/>
          <w:b/>
          <w:sz w:val="28"/>
        </w:rPr>
        <w:t xml:space="preserve"> </w:t>
      </w:r>
      <w:r>
        <w:t xml:space="preserve"> </w:t>
      </w:r>
    </w:p>
    <w:p w14:paraId="557E8BC7" w14:textId="77777777" w:rsidR="00A96E5D" w:rsidRDefault="00CD12A0">
      <w:pPr>
        <w:numPr>
          <w:ilvl w:val="0"/>
          <w:numId w:val="1"/>
        </w:numPr>
        <w:spacing w:after="4" w:line="257" w:lineRule="auto"/>
        <w:ind w:hanging="360"/>
      </w:pPr>
      <w:r>
        <w:rPr>
          <w:rFonts w:ascii="Arial" w:eastAsia="Arial" w:hAnsi="Arial" w:cs="Arial"/>
          <w:sz w:val="24"/>
        </w:rPr>
        <w:t>Apologies</w:t>
      </w:r>
      <w:r>
        <w:rPr>
          <w:rFonts w:ascii="Arial" w:eastAsia="Arial" w:hAnsi="Arial" w:cs="Arial"/>
          <w:sz w:val="28"/>
        </w:rPr>
        <w:t xml:space="preserve"> </w:t>
      </w:r>
      <w:r>
        <w:t xml:space="preserve"> </w:t>
      </w:r>
    </w:p>
    <w:p w14:paraId="72C537DE" w14:textId="77777777" w:rsidR="00A96E5D" w:rsidRDefault="00CD12A0">
      <w:pPr>
        <w:spacing w:after="73"/>
        <w:ind w:left="644"/>
      </w:pPr>
      <w:r>
        <w:rPr>
          <w:rFonts w:ascii="Arial" w:eastAsia="Arial" w:hAnsi="Arial" w:cs="Arial"/>
          <w:sz w:val="28"/>
        </w:rPr>
        <w:t xml:space="preserve"> </w:t>
      </w:r>
      <w:r>
        <w:t xml:space="preserve"> </w:t>
      </w:r>
    </w:p>
    <w:p w14:paraId="12FD330B" w14:textId="77777777" w:rsidR="00A96E5D" w:rsidRDefault="00CD12A0">
      <w:pPr>
        <w:numPr>
          <w:ilvl w:val="0"/>
          <w:numId w:val="1"/>
        </w:numPr>
        <w:spacing w:after="4" w:line="257" w:lineRule="auto"/>
        <w:ind w:hanging="360"/>
      </w:pPr>
      <w:r>
        <w:rPr>
          <w:rFonts w:ascii="Arial" w:eastAsia="Arial" w:hAnsi="Arial" w:cs="Arial"/>
          <w:sz w:val="24"/>
        </w:rPr>
        <w:t xml:space="preserve">Declaration of interests/Granting of dispensation from restrictions on participation and voting on Agenda items. </w:t>
      </w:r>
      <w:r>
        <w:t xml:space="preserve"> </w:t>
      </w:r>
    </w:p>
    <w:p w14:paraId="169BD5FC" w14:textId="77777777" w:rsidR="00A96E5D" w:rsidRDefault="00CD12A0">
      <w:pPr>
        <w:spacing w:after="181"/>
      </w:pPr>
      <w:r>
        <w:rPr>
          <w:rFonts w:ascii="Arial" w:eastAsia="Arial" w:hAnsi="Arial" w:cs="Arial"/>
          <w:b/>
          <w:sz w:val="24"/>
        </w:rPr>
        <w:t xml:space="preserve"> </w:t>
      </w:r>
      <w:r>
        <w:t xml:space="preserve"> </w:t>
      </w:r>
    </w:p>
    <w:p w14:paraId="0AB30277" w14:textId="7485AE1C" w:rsidR="0094354E" w:rsidRDefault="00CD12A0" w:rsidP="00A8187F">
      <w:pPr>
        <w:numPr>
          <w:ilvl w:val="0"/>
          <w:numId w:val="1"/>
        </w:numPr>
        <w:spacing w:after="4" w:line="257" w:lineRule="auto"/>
        <w:ind w:hanging="360"/>
      </w:pPr>
      <w:r>
        <w:rPr>
          <w:rFonts w:ascii="Arial" w:eastAsia="Arial" w:hAnsi="Arial" w:cs="Arial"/>
          <w:sz w:val="24"/>
        </w:rPr>
        <w:t>To agree items to be dealt with after the public, including the press, have been excluded.</w:t>
      </w:r>
      <w:r>
        <w:rPr>
          <w:rFonts w:ascii="Arial" w:eastAsia="Arial" w:hAnsi="Arial" w:cs="Arial"/>
          <w:sz w:val="28"/>
        </w:rPr>
        <w:t xml:space="preserve"> </w:t>
      </w:r>
    </w:p>
    <w:p w14:paraId="33B63830" w14:textId="77777777" w:rsidR="00A96E5D" w:rsidRDefault="00CD12A0">
      <w:pPr>
        <w:spacing w:after="131"/>
        <w:ind w:left="720"/>
      </w:pPr>
      <w:r>
        <w:rPr>
          <w:rFonts w:ascii="Arial" w:eastAsia="Arial" w:hAnsi="Arial" w:cs="Arial"/>
          <w:sz w:val="24"/>
        </w:rPr>
        <w:t xml:space="preserve"> </w:t>
      </w:r>
      <w:r>
        <w:t xml:space="preserve"> </w:t>
      </w:r>
    </w:p>
    <w:p w14:paraId="709649A6" w14:textId="581347F2" w:rsidR="00A96E5D" w:rsidRDefault="00CD12A0">
      <w:pPr>
        <w:numPr>
          <w:ilvl w:val="0"/>
          <w:numId w:val="1"/>
        </w:numPr>
        <w:spacing w:after="4" w:line="257" w:lineRule="auto"/>
        <w:ind w:hanging="360"/>
      </w:pPr>
      <w:r>
        <w:t xml:space="preserve"> </w:t>
      </w:r>
      <w:r w:rsidR="00AE5F9C">
        <w:rPr>
          <w:rFonts w:ascii="Arial" w:hAnsi="Arial" w:cs="Arial"/>
          <w:sz w:val="24"/>
          <w:szCs w:val="24"/>
        </w:rPr>
        <w:t>To agree the budget and precept for 2023/24.</w:t>
      </w:r>
    </w:p>
    <w:p w14:paraId="509458B2" w14:textId="77777777" w:rsidR="00A96E5D" w:rsidRDefault="00CD12A0">
      <w:pPr>
        <w:spacing w:after="130"/>
        <w:ind w:left="720"/>
      </w:pPr>
      <w:r>
        <w:rPr>
          <w:rFonts w:ascii="Arial" w:eastAsia="Arial" w:hAnsi="Arial" w:cs="Arial"/>
          <w:sz w:val="24"/>
        </w:rPr>
        <w:t xml:space="preserve"> </w:t>
      </w:r>
      <w:r>
        <w:t xml:space="preserve"> </w:t>
      </w:r>
    </w:p>
    <w:p w14:paraId="661B7403" w14:textId="76AD1721" w:rsidR="00A96E5D" w:rsidRDefault="00CD12A0">
      <w:pPr>
        <w:numPr>
          <w:ilvl w:val="0"/>
          <w:numId w:val="1"/>
        </w:numPr>
        <w:spacing w:after="4" w:line="257" w:lineRule="auto"/>
        <w:ind w:hanging="360"/>
      </w:pPr>
      <w:r>
        <w:rPr>
          <w:rFonts w:ascii="Arial" w:eastAsia="Arial" w:hAnsi="Arial" w:cs="Arial"/>
          <w:sz w:val="24"/>
        </w:rPr>
        <w:t xml:space="preserve">To </w:t>
      </w:r>
      <w:r w:rsidR="00AE5F9C">
        <w:rPr>
          <w:rFonts w:ascii="Arial" w:eastAsia="Arial" w:hAnsi="Arial" w:cs="Arial"/>
          <w:sz w:val="24"/>
        </w:rPr>
        <w:t xml:space="preserve">consider and adopt </w:t>
      </w:r>
      <w:r w:rsidR="00D910B5">
        <w:rPr>
          <w:rFonts w:ascii="Arial" w:eastAsia="Arial" w:hAnsi="Arial" w:cs="Arial"/>
          <w:sz w:val="24"/>
        </w:rPr>
        <w:t>the amended job description for the Events and Promotions Coordinator</w:t>
      </w:r>
      <w:r>
        <w:rPr>
          <w:rFonts w:ascii="Arial" w:eastAsia="Arial" w:hAnsi="Arial" w:cs="Arial"/>
          <w:sz w:val="24"/>
        </w:rPr>
        <w:t xml:space="preserve">.  </w:t>
      </w:r>
      <w:r>
        <w:t xml:space="preserve"> </w:t>
      </w:r>
    </w:p>
    <w:p w14:paraId="69976B89" w14:textId="77777777" w:rsidR="00D910B5" w:rsidRDefault="00D910B5" w:rsidP="00D910B5">
      <w:pPr>
        <w:pStyle w:val="ListParagraph"/>
      </w:pPr>
    </w:p>
    <w:p w14:paraId="463E7EA4" w14:textId="7CD13AAA" w:rsidR="00A96E5D" w:rsidRDefault="00D910B5" w:rsidP="00203CE6">
      <w:pPr>
        <w:numPr>
          <w:ilvl w:val="0"/>
          <w:numId w:val="1"/>
        </w:numPr>
        <w:spacing w:after="130" w:line="257" w:lineRule="auto"/>
        <w:ind w:left="788" w:hanging="360"/>
      </w:pPr>
      <w:r w:rsidRPr="0094354E">
        <w:rPr>
          <w:rFonts w:ascii="Arial" w:hAnsi="Arial" w:cs="Arial"/>
          <w:sz w:val="24"/>
          <w:szCs w:val="24"/>
        </w:rPr>
        <w:t xml:space="preserve">To note the pay increase </w:t>
      </w:r>
      <w:r w:rsidR="006E31E4" w:rsidRPr="0094354E">
        <w:rPr>
          <w:rFonts w:ascii="Arial" w:hAnsi="Arial" w:cs="Arial"/>
          <w:sz w:val="24"/>
          <w:szCs w:val="24"/>
        </w:rPr>
        <w:t xml:space="preserve">as per </w:t>
      </w:r>
      <w:r w:rsidR="008206E4" w:rsidRPr="0094354E">
        <w:rPr>
          <w:rFonts w:ascii="Arial" w:hAnsi="Arial" w:cs="Arial"/>
          <w:sz w:val="24"/>
          <w:szCs w:val="24"/>
        </w:rPr>
        <w:t xml:space="preserve">condition 3.1 in staff contracts of employment: The </w:t>
      </w:r>
      <w:r w:rsidR="00806F31" w:rsidRPr="0094354E">
        <w:rPr>
          <w:rFonts w:ascii="Arial" w:hAnsi="Arial" w:cs="Arial"/>
          <w:sz w:val="24"/>
          <w:szCs w:val="24"/>
        </w:rPr>
        <w:t>National Agreement on Pay and Condition</w:t>
      </w:r>
      <w:r w:rsidR="00392367" w:rsidRPr="0094354E">
        <w:rPr>
          <w:rFonts w:ascii="Arial" w:hAnsi="Arial" w:cs="Arial"/>
          <w:sz w:val="24"/>
          <w:szCs w:val="24"/>
        </w:rPr>
        <w:t>s</w:t>
      </w:r>
      <w:r w:rsidR="00806F31" w:rsidRPr="0094354E">
        <w:rPr>
          <w:rFonts w:ascii="Arial" w:hAnsi="Arial" w:cs="Arial"/>
          <w:sz w:val="24"/>
          <w:szCs w:val="24"/>
        </w:rPr>
        <w:t xml:space="preserve"> </w:t>
      </w:r>
      <w:r w:rsidR="00392367" w:rsidRPr="0094354E">
        <w:rPr>
          <w:rFonts w:ascii="Arial" w:hAnsi="Arial" w:cs="Arial"/>
          <w:sz w:val="24"/>
          <w:szCs w:val="24"/>
        </w:rPr>
        <w:t xml:space="preserve">of Service to the </w:t>
      </w:r>
      <w:r w:rsidR="008206E4" w:rsidRPr="0094354E">
        <w:rPr>
          <w:rFonts w:ascii="Arial" w:hAnsi="Arial" w:cs="Arial"/>
          <w:sz w:val="24"/>
          <w:szCs w:val="24"/>
        </w:rPr>
        <w:t>Joint Council (NJC</w:t>
      </w:r>
      <w:r w:rsidR="00892101" w:rsidRPr="0094354E">
        <w:rPr>
          <w:rFonts w:ascii="Arial" w:hAnsi="Arial" w:cs="Arial"/>
          <w:sz w:val="24"/>
          <w:szCs w:val="24"/>
        </w:rPr>
        <w:t>) for Local Government Services (the Green Book)</w:t>
      </w:r>
      <w:r w:rsidR="004B1CD7" w:rsidRPr="0094354E">
        <w:rPr>
          <w:rFonts w:ascii="Arial" w:hAnsi="Arial" w:cs="Arial"/>
          <w:sz w:val="24"/>
          <w:szCs w:val="24"/>
        </w:rPr>
        <w:t>.</w:t>
      </w:r>
      <w:r w:rsidR="0094354E" w:rsidRPr="0094354E">
        <w:rPr>
          <w:rFonts w:ascii="Arial" w:hAnsi="Arial" w:cs="Arial"/>
          <w:sz w:val="24"/>
          <w:szCs w:val="24"/>
        </w:rPr>
        <w:t xml:space="preserve"> </w:t>
      </w:r>
      <w:r w:rsidR="00CD12A0">
        <w:t xml:space="preserve"> </w:t>
      </w:r>
    </w:p>
    <w:p w14:paraId="3A783788" w14:textId="77777777" w:rsidR="00A96E5D" w:rsidRDefault="00CD12A0">
      <w:pPr>
        <w:spacing w:after="0"/>
        <w:ind w:left="788"/>
      </w:pPr>
      <w:r>
        <w:rPr>
          <w:rFonts w:ascii="Arial" w:eastAsia="Arial" w:hAnsi="Arial" w:cs="Arial"/>
          <w:sz w:val="24"/>
        </w:rPr>
        <w:t xml:space="preserve"> </w:t>
      </w:r>
      <w:r>
        <w:t xml:space="preserve"> </w:t>
      </w:r>
    </w:p>
    <w:p w14:paraId="30F71D38" w14:textId="77777777" w:rsidR="00A96E5D" w:rsidRDefault="00CD12A0">
      <w:pPr>
        <w:spacing w:after="0"/>
      </w:pPr>
      <w:r>
        <w:rPr>
          <w:rFonts w:ascii="Arial" w:eastAsia="Arial" w:hAnsi="Arial" w:cs="Arial"/>
          <w:sz w:val="24"/>
        </w:rPr>
        <w:t xml:space="preserve">       </w:t>
      </w:r>
      <w:r>
        <w:rPr>
          <w:noProof/>
        </w:rPr>
        <w:drawing>
          <wp:inline distT="0" distB="0" distL="0" distR="0" wp14:anchorId="1DB2D0D0" wp14:editId="70017541">
            <wp:extent cx="2303780" cy="732155"/>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7"/>
                    <a:stretch>
                      <a:fillRect/>
                    </a:stretch>
                  </pic:blipFill>
                  <pic:spPr>
                    <a:xfrm>
                      <a:off x="0" y="0"/>
                      <a:ext cx="2303780" cy="732155"/>
                    </a:xfrm>
                    <a:prstGeom prst="rect">
                      <a:avLst/>
                    </a:prstGeom>
                  </pic:spPr>
                </pic:pic>
              </a:graphicData>
            </a:graphic>
          </wp:inline>
        </w:drawing>
      </w:r>
      <w:r>
        <w:rPr>
          <w:rFonts w:ascii="Arial" w:eastAsia="Arial" w:hAnsi="Arial" w:cs="Arial"/>
          <w:sz w:val="24"/>
        </w:rPr>
        <w:t xml:space="preserve"> </w:t>
      </w:r>
      <w:r>
        <w:t xml:space="preserve"> </w:t>
      </w:r>
    </w:p>
    <w:p w14:paraId="1328CBC2" w14:textId="77777777" w:rsidR="00A96E5D" w:rsidRDefault="00CD12A0" w:rsidP="00CD12A0">
      <w:pPr>
        <w:spacing w:after="0"/>
        <w:ind w:left="788"/>
      </w:pPr>
      <w:r>
        <w:rPr>
          <w:rFonts w:ascii="Arial" w:eastAsia="Arial" w:hAnsi="Arial" w:cs="Arial"/>
          <w:sz w:val="24"/>
        </w:rPr>
        <w:t xml:space="preserve"> </w:t>
      </w:r>
      <w:r>
        <w:t xml:space="preserve"> </w:t>
      </w:r>
      <w:r>
        <w:rPr>
          <w:rFonts w:ascii="Arial" w:eastAsia="Arial" w:hAnsi="Arial" w:cs="Arial"/>
          <w:sz w:val="24"/>
        </w:rPr>
        <w:t xml:space="preserve"> </w:t>
      </w:r>
      <w:r>
        <w:t xml:space="preserve"> </w:t>
      </w:r>
    </w:p>
    <w:p w14:paraId="1F1D7FDC" w14:textId="77777777" w:rsidR="00A96E5D" w:rsidRDefault="00CD12A0">
      <w:pPr>
        <w:spacing w:after="4" w:line="257" w:lineRule="auto"/>
        <w:ind w:left="408" w:hanging="10"/>
      </w:pPr>
      <w:r>
        <w:rPr>
          <w:rFonts w:ascii="Arial" w:eastAsia="Arial" w:hAnsi="Arial" w:cs="Arial"/>
          <w:sz w:val="24"/>
        </w:rPr>
        <w:t xml:space="preserve">Mrs Nicky Ingarfield </w:t>
      </w:r>
      <w:r>
        <w:t xml:space="preserve"> </w:t>
      </w:r>
    </w:p>
    <w:p w14:paraId="49BEDF1B" w14:textId="77777777" w:rsidR="00A96E5D" w:rsidRDefault="00CD12A0" w:rsidP="00CD12A0">
      <w:pPr>
        <w:spacing w:after="4" w:line="257" w:lineRule="auto"/>
        <w:ind w:left="408" w:hanging="10"/>
      </w:pPr>
      <w:r>
        <w:rPr>
          <w:rFonts w:ascii="Arial" w:eastAsia="Arial" w:hAnsi="Arial" w:cs="Arial"/>
          <w:sz w:val="24"/>
        </w:rPr>
        <w:t xml:space="preserve">Clerk to Beer Parish Council </w:t>
      </w:r>
      <w:r>
        <w:t xml:space="preserve"> </w:t>
      </w:r>
      <w:r>
        <w:rPr>
          <w:rFonts w:ascii="Arial" w:eastAsia="Arial" w:hAnsi="Arial" w:cs="Arial"/>
          <w:sz w:val="24"/>
        </w:rPr>
        <w:t xml:space="preserve"> </w:t>
      </w:r>
      <w:r>
        <w:t xml:space="preserve"> </w:t>
      </w:r>
    </w:p>
    <w:p w14:paraId="26762694" w14:textId="03E1B3AB" w:rsidR="00A96E5D" w:rsidRDefault="00CD12A0" w:rsidP="00A17A8A">
      <w:pPr>
        <w:spacing w:after="4" w:line="257" w:lineRule="auto"/>
        <w:ind w:left="408" w:hanging="10"/>
      </w:pPr>
      <w:r>
        <w:rPr>
          <w:rFonts w:ascii="Arial" w:eastAsia="Arial" w:hAnsi="Arial" w:cs="Arial"/>
          <w:sz w:val="24"/>
        </w:rPr>
        <w:t xml:space="preserve">Contact: Mariners’ Hall, Fore Street, Beer, Devon EX12 3JB   0781 452 1538 </w:t>
      </w:r>
      <w:r>
        <w:rPr>
          <w:rFonts w:ascii="Arial" w:eastAsia="Arial" w:hAnsi="Arial" w:cs="Arial"/>
          <w:color w:val="0000FF"/>
          <w:sz w:val="24"/>
          <w:u w:val="single" w:color="0000FF"/>
        </w:rPr>
        <w:t>beerparishcouncil@outlook.com</w:t>
      </w:r>
      <w:r>
        <w:rPr>
          <w:rFonts w:ascii="Arial" w:eastAsia="Arial" w:hAnsi="Arial" w:cs="Arial"/>
          <w:sz w:val="24"/>
        </w:rPr>
        <w:t xml:space="preserve"> </w:t>
      </w:r>
      <w:hyperlink r:id="rId8">
        <w:r>
          <w:rPr>
            <w:rFonts w:ascii="Arial" w:eastAsia="Arial" w:hAnsi="Arial" w:cs="Arial"/>
            <w:color w:val="0000FF"/>
            <w:sz w:val="24"/>
            <w:u w:val="single" w:color="0000FF"/>
          </w:rPr>
          <w:t>www.beerparishcouncil.org.u</w:t>
        </w:r>
      </w:hyperlink>
      <w:hyperlink r:id="rId9">
        <w:r>
          <w:rPr>
            <w:rFonts w:ascii="Arial" w:eastAsia="Arial" w:hAnsi="Arial" w:cs="Arial"/>
            <w:color w:val="0000FF"/>
            <w:sz w:val="24"/>
            <w:u w:val="single" w:color="0000FF"/>
          </w:rPr>
          <w:t>k</w:t>
        </w:r>
      </w:hyperlink>
      <w:hyperlink r:id="rId10">
        <w:r>
          <w:rPr>
            <w:rFonts w:ascii="Arial" w:eastAsia="Arial" w:hAnsi="Arial" w:cs="Arial"/>
            <w:sz w:val="24"/>
          </w:rPr>
          <w:t xml:space="preserve"> </w:t>
        </w:r>
      </w:hyperlink>
    </w:p>
    <w:sectPr w:rsidR="00A96E5D">
      <w:headerReference w:type="even" r:id="rId11"/>
      <w:headerReference w:type="default" r:id="rId12"/>
      <w:footerReference w:type="even" r:id="rId13"/>
      <w:footerReference w:type="default" r:id="rId14"/>
      <w:headerReference w:type="first" r:id="rId15"/>
      <w:footerReference w:type="first" r:id="rId16"/>
      <w:pgSz w:w="11906" w:h="16838"/>
      <w:pgMar w:top="1483" w:right="995" w:bottom="222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81AB" w14:textId="77777777" w:rsidR="002F7426" w:rsidRDefault="002F7426" w:rsidP="00BD347B">
      <w:pPr>
        <w:spacing w:after="0" w:line="240" w:lineRule="auto"/>
      </w:pPr>
      <w:r>
        <w:separator/>
      </w:r>
    </w:p>
  </w:endnote>
  <w:endnote w:type="continuationSeparator" w:id="0">
    <w:p w14:paraId="69F753E5" w14:textId="77777777" w:rsidR="002F7426" w:rsidRDefault="002F7426" w:rsidP="00BD3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0A53" w14:textId="77777777" w:rsidR="00BD347B" w:rsidRDefault="00BD3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186D" w14:textId="77777777" w:rsidR="00BD347B" w:rsidRDefault="00BD3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D4BA" w14:textId="77777777" w:rsidR="00BD347B" w:rsidRDefault="00BD3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2A2C" w14:textId="77777777" w:rsidR="002F7426" w:rsidRDefault="002F7426" w:rsidP="00BD347B">
      <w:pPr>
        <w:spacing w:after="0" w:line="240" w:lineRule="auto"/>
      </w:pPr>
      <w:r>
        <w:separator/>
      </w:r>
    </w:p>
  </w:footnote>
  <w:footnote w:type="continuationSeparator" w:id="0">
    <w:p w14:paraId="708C5934" w14:textId="77777777" w:rsidR="002F7426" w:rsidRDefault="002F7426" w:rsidP="00BD3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F4EE" w14:textId="77777777" w:rsidR="00BD347B" w:rsidRDefault="00BD3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E6CD" w14:textId="38871BAC" w:rsidR="00BD347B" w:rsidRDefault="00BD3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F795" w14:textId="77777777" w:rsidR="00BD347B" w:rsidRDefault="00BD3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877D4"/>
    <w:multiLevelType w:val="hybridMultilevel"/>
    <w:tmpl w:val="AF22514C"/>
    <w:lvl w:ilvl="0" w:tplc="23FE2BCC">
      <w:start w:val="1"/>
      <w:numFmt w:val="decimal"/>
      <w:lvlText w:val="%1."/>
      <w:lvlJc w:val="left"/>
      <w:pPr>
        <w:ind w:left="75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06EE47C">
      <w:start w:val="1"/>
      <w:numFmt w:val="lowerLetter"/>
      <w:lvlText w:val="%2"/>
      <w:lvlJc w:val="left"/>
      <w:pPr>
        <w:ind w:left="14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5DAA9D0">
      <w:start w:val="1"/>
      <w:numFmt w:val="lowerRoman"/>
      <w:lvlText w:val="%3"/>
      <w:lvlJc w:val="left"/>
      <w:pPr>
        <w:ind w:left="22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9426284">
      <w:start w:val="1"/>
      <w:numFmt w:val="decimal"/>
      <w:lvlText w:val="%4"/>
      <w:lvlJc w:val="left"/>
      <w:pPr>
        <w:ind w:left="29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9E47D2A">
      <w:start w:val="1"/>
      <w:numFmt w:val="lowerLetter"/>
      <w:lvlText w:val="%5"/>
      <w:lvlJc w:val="left"/>
      <w:pPr>
        <w:ind w:left="36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7829B88">
      <w:start w:val="1"/>
      <w:numFmt w:val="lowerRoman"/>
      <w:lvlText w:val="%6"/>
      <w:lvlJc w:val="left"/>
      <w:pPr>
        <w:ind w:left="43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F6EE81C">
      <w:start w:val="1"/>
      <w:numFmt w:val="decimal"/>
      <w:lvlText w:val="%7"/>
      <w:lvlJc w:val="left"/>
      <w:pPr>
        <w:ind w:left="50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7489BCA">
      <w:start w:val="1"/>
      <w:numFmt w:val="lowerLetter"/>
      <w:lvlText w:val="%8"/>
      <w:lvlJc w:val="left"/>
      <w:pPr>
        <w:ind w:left="58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09EA896">
      <w:start w:val="1"/>
      <w:numFmt w:val="lowerRoman"/>
      <w:lvlText w:val="%9"/>
      <w:lvlJc w:val="left"/>
      <w:pPr>
        <w:ind w:left="65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365912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E5D"/>
    <w:rsid w:val="002F7426"/>
    <w:rsid w:val="00392367"/>
    <w:rsid w:val="004B1CD7"/>
    <w:rsid w:val="006E31E4"/>
    <w:rsid w:val="00785285"/>
    <w:rsid w:val="007A2F31"/>
    <w:rsid w:val="00806F31"/>
    <w:rsid w:val="00813B91"/>
    <w:rsid w:val="008206E4"/>
    <w:rsid w:val="00892101"/>
    <w:rsid w:val="0094354E"/>
    <w:rsid w:val="00A17A8A"/>
    <w:rsid w:val="00A8187F"/>
    <w:rsid w:val="00A96E5D"/>
    <w:rsid w:val="00AE5F9C"/>
    <w:rsid w:val="00BD347B"/>
    <w:rsid w:val="00CD12A0"/>
    <w:rsid w:val="00D051FB"/>
    <w:rsid w:val="00D910B5"/>
    <w:rsid w:val="00D978D0"/>
    <w:rsid w:val="00F50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F4700"/>
  <w15:docId w15:val="{BEEB9C0D-EDE5-42CB-9853-29497F3D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92"/>
      <w:jc w:val="center"/>
      <w:outlineLvl w:val="0"/>
    </w:pPr>
    <w:rPr>
      <w:rFonts w:ascii="Arial" w:eastAsia="Arial" w:hAnsi="Arial" w:cs="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paragraph" w:styleId="ListParagraph">
    <w:name w:val="List Paragraph"/>
    <w:basedOn w:val="Normal"/>
    <w:uiPriority w:val="34"/>
    <w:qFormat/>
    <w:rsid w:val="00D910B5"/>
    <w:pPr>
      <w:ind w:left="720"/>
      <w:contextualSpacing/>
    </w:pPr>
  </w:style>
  <w:style w:type="paragraph" w:styleId="Header">
    <w:name w:val="header"/>
    <w:basedOn w:val="Normal"/>
    <w:link w:val="HeaderChar"/>
    <w:uiPriority w:val="99"/>
    <w:unhideWhenUsed/>
    <w:rsid w:val="00BD3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47B"/>
    <w:rPr>
      <w:rFonts w:ascii="Calibri" w:eastAsia="Calibri" w:hAnsi="Calibri" w:cs="Calibri"/>
      <w:color w:val="000000"/>
    </w:rPr>
  </w:style>
  <w:style w:type="paragraph" w:styleId="Footer">
    <w:name w:val="footer"/>
    <w:basedOn w:val="Normal"/>
    <w:link w:val="FooterChar"/>
    <w:uiPriority w:val="99"/>
    <w:unhideWhenUsed/>
    <w:rsid w:val="00BD3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47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75294">
      <w:bodyDiv w:val="1"/>
      <w:marLeft w:val="0"/>
      <w:marRight w:val="0"/>
      <w:marTop w:val="0"/>
      <w:marBottom w:val="0"/>
      <w:divBdr>
        <w:top w:val="none" w:sz="0" w:space="0" w:color="auto"/>
        <w:left w:val="none" w:sz="0" w:space="0" w:color="auto"/>
        <w:bottom w:val="none" w:sz="0" w:space="0" w:color="auto"/>
        <w:right w:val="none" w:sz="0" w:space="0" w:color="auto"/>
      </w:divBdr>
    </w:div>
    <w:div w:id="1946770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eerparishcouncil.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eerparishcouncil.org.uk/" TargetMode="External"/><Relationship Id="rId4" Type="http://schemas.openxmlformats.org/officeDocument/2006/relationships/webSettings" Target="webSettings.xml"/><Relationship Id="rId9" Type="http://schemas.openxmlformats.org/officeDocument/2006/relationships/hyperlink" Target="http://www.beerparishcouncil.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BEER  PARISH  COUNCIL</dc:title>
  <dc:subject/>
  <dc:creator>The Cozens</dc:creator>
  <cp:keywords/>
  <cp:lastModifiedBy>Nicky Ingarfield Beer Parish Council</cp:lastModifiedBy>
  <cp:revision>17</cp:revision>
  <cp:lastPrinted>2023-07-18T19:03:00Z</cp:lastPrinted>
  <dcterms:created xsi:type="dcterms:W3CDTF">2023-11-14T16:11:00Z</dcterms:created>
  <dcterms:modified xsi:type="dcterms:W3CDTF">2023-11-16T15:49:00Z</dcterms:modified>
</cp:coreProperties>
</file>